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9072"/>
      </w:tblGrid>
      <w:tr w:rsidR="005A061D" w:rsidRPr="00EF055E" w14:paraId="21B491FD" w14:textId="77777777" w:rsidTr="00D74646">
        <w:trPr>
          <w:trHeight w:val="576"/>
          <w:jc w:val="center"/>
        </w:trPr>
        <w:tc>
          <w:tcPr>
            <w:tcW w:w="9072" w:type="dxa"/>
            <w:tcBorders>
              <w:top w:val="single" w:sz="12" w:space="0" w:color="auto"/>
              <w:left w:val="nil"/>
              <w:bottom w:val="double" w:sz="4" w:space="0" w:color="auto"/>
              <w:right w:val="nil"/>
            </w:tcBorders>
          </w:tcPr>
          <w:p w14:paraId="278B78D4" w14:textId="77777777" w:rsidR="005A061D" w:rsidRPr="00D74646" w:rsidRDefault="005A061D" w:rsidP="005A061D">
            <w:pPr>
              <w:tabs>
                <w:tab w:val="left" w:pos="3912"/>
                <w:tab w:val="center" w:pos="4680"/>
              </w:tabs>
              <w:spacing w:line="240" w:lineRule="auto"/>
              <w:contextualSpacing/>
              <w:jc w:val="center"/>
              <w:rPr>
                <w:rFonts w:ascii="Century Gothic" w:hAnsi="Century Gothic" w:cs="Arial"/>
                <w:b/>
                <w:sz w:val="32"/>
                <w:szCs w:val="32"/>
              </w:rPr>
            </w:pPr>
            <w:bookmarkStart w:id="0" w:name="_GoBack"/>
            <w:bookmarkEnd w:id="0"/>
            <w:r w:rsidRPr="00D74646">
              <w:rPr>
                <w:rFonts w:ascii="Century Gothic" w:hAnsi="Century Gothic" w:cs="Arial"/>
                <w:b/>
                <w:sz w:val="32"/>
                <w:szCs w:val="32"/>
              </w:rPr>
              <w:t>Advisory Notice</w:t>
            </w:r>
          </w:p>
          <w:p w14:paraId="2CA71A9C" w14:textId="77777777" w:rsidR="005A061D" w:rsidRPr="00D74646" w:rsidRDefault="005A061D" w:rsidP="005A061D">
            <w:pPr>
              <w:tabs>
                <w:tab w:val="left" w:pos="3912"/>
                <w:tab w:val="center" w:pos="4680"/>
              </w:tabs>
              <w:spacing w:line="240" w:lineRule="auto"/>
              <w:contextualSpacing/>
              <w:jc w:val="center"/>
              <w:rPr>
                <w:rFonts w:ascii="Century Gothic" w:hAnsi="Century Gothic" w:cs="Arial"/>
                <w:b/>
                <w:sz w:val="32"/>
                <w:szCs w:val="32"/>
              </w:rPr>
            </w:pPr>
            <w:r w:rsidRPr="00D74646">
              <w:rPr>
                <w:rFonts w:ascii="Century Gothic" w:hAnsi="Century Gothic" w:cs="Arial"/>
                <w:b/>
                <w:sz w:val="32"/>
                <w:szCs w:val="32"/>
              </w:rPr>
              <w:t>Ash and Burn Debris Cleanup and Removal</w:t>
            </w:r>
          </w:p>
        </w:tc>
      </w:tr>
    </w:tbl>
    <w:p w14:paraId="27515D0B" w14:textId="77777777" w:rsidR="004C6BA8" w:rsidRPr="006E5583" w:rsidRDefault="004C6BA8" w:rsidP="004C6BA8">
      <w:pPr>
        <w:tabs>
          <w:tab w:val="left" w:pos="3912"/>
          <w:tab w:val="center" w:pos="4680"/>
        </w:tabs>
        <w:spacing w:line="240" w:lineRule="auto"/>
        <w:contextualSpacing/>
        <w:rPr>
          <w:rFonts w:ascii="Century Gothic" w:hAnsi="Century Gothic" w:cs="Arial"/>
          <w:b/>
          <w:sz w:val="24"/>
          <w:szCs w:val="24"/>
        </w:rPr>
      </w:pPr>
    </w:p>
    <w:p w14:paraId="776B496E" w14:textId="77777777" w:rsidR="004C6BA8" w:rsidRPr="006E5583" w:rsidRDefault="004C6BA8" w:rsidP="004C6BA8">
      <w:pPr>
        <w:tabs>
          <w:tab w:val="left" w:pos="3912"/>
          <w:tab w:val="center" w:pos="4680"/>
        </w:tabs>
        <w:rPr>
          <w:rFonts w:ascii="Century Gothic" w:hAnsi="Century Gothic" w:cs="Arial"/>
          <w:sz w:val="24"/>
          <w:szCs w:val="24"/>
        </w:rPr>
      </w:pPr>
      <w:r w:rsidRPr="006E5583">
        <w:rPr>
          <w:rFonts w:ascii="Century Gothic" w:hAnsi="Century Gothic" w:cs="Arial"/>
          <w:sz w:val="24"/>
          <w:szCs w:val="24"/>
        </w:rPr>
        <w:t xml:space="preserve">Debris and Ash from residential fires may be hazardous. Ash and debris from burned buildings and homes can contain toxic substances due to the presence of synthetic and hazardous materials. </w:t>
      </w:r>
    </w:p>
    <w:p w14:paraId="69ED0A61" w14:textId="12CFD689" w:rsidR="004C6BA8" w:rsidRPr="006E5583" w:rsidRDefault="004C6BA8" w:rsidP="004C6BA8">
      <w:pPr>
        <w:tabs>
          <w:tab w:val="left" w:pos="3912"/>
          <w:tab w:val="center" w:pos="4680"/>
        </w:tabs>
        <w:rPr>
          <w:rFonts w:ascii="Century Gothic" w:hAnsi="Century Gothic" w:cs="Arial"/>
          <w:sz w:val="24"/>
          <w:szCs w:val="24"/>
        </w:rPr>
      </w:pPr>
      <w:r w:rsidRPr="006E5583">
        <w:rPr>
          <w:rFonts w:ascii="Century Gothic" w:hAnsi="Century Gothic" w:cs="Arial"/>
          <w:b/>
          <w:sz w:val="24"/>
          <w:szCs w:val="24"/>
        </w:rPr>
        <w:t>To All Property Owners</w:t>
      </w:r>
      <w:r w:rsidRPr="006E5583">
        <w:rPr>
          <w:rFonts w:ascii="Century Gothic" w:hAnsi="Century Gothic" w:cs="Arial"/>
          <w:sz w:val="24"/>
          <w:szCs w:val="24"/>
        </w:rPr>
        <w:t xml:space="preserve">: The _____________ County </w:t>
      </w:r>
      <w:r w:rsidR="00DF1F49" w:rsidRPr="006E5583">
        <w:rPr>
          <w:rFonts w:ascii="Century Gothic" w:hAnsi="Century Gothic" w:cs="Arial"/>
          <w:sz w:val="24"/>
          <w:szCs w:val="24"/>
        </w:rPr>
        <w:t xml:space="preserve">(Agency/Department </w:t>
      </w:r>
      <w:r w:rsidRPr="006E5583">
        <w:rPr>
          <w:rFonts w:ascii="Century Gothic" w:hAnsi="Century Gothic" w:cs="Arial"/>
          <w:sz w:val="24"/>
          <w:szCs w:val="24"/>
        </w:rPr>
        <w:t>has partnered with the California Office o</w:t>
      </w:r>
      <w:r w:rsidR="00264833" w:rsidRPr="006E5583">
        <w:rPr>
          <w:rFonts w:ascii="Century Gothic" w:hAnsi="Century Gothic" w:cs="Arial"/>
          <w:sz w:val="24"/>
          <w:szCs w:val="24"/>
        </w:rPr>
        <w:t xml:space="preserve">f Emergency Services to provide a debris removal program </w:t>
      </w:r>
      <w:r w:rsidR="00DF1F49" w:rsidRPr="006E5583">
        <w:rPr>
          <w:rFonts w:ascii="Century Gothic" w:hAnsi="Century Gothic" w:cs="Arial"/>
          <w:sz w:val="24"/>
          <w:szCs w:val="24"/>
        </w:rPr>
        <w:t xml:space="preserve">for </w:t>
      </w:r>
      <w:r w:rsidRPr="006E5583">
        <w:rPr>
          <w:rFonts w:ascii="Century Gothic" w:hAnsi="Century Gothic" w:cs="Arial"/>
          <w:sz w:val="24"/>
          <w:szCs w:val="24"/>
        </w:rPr>
        <w:t xml:space="preserve">your neighborhood. </w:t>
      </w:r>
      <w:r w:rsidR="00A15682" w:rsidRPr="006E5583">
        <w:rPr>
          <w:rFonts w:ascii="Century Gothic" w:hAnsi="Century Gothic" w:cs="Arial"/>
          <w:sz w:val="24"/>
          <w:szCs w:val="24"/>
        </w:rPr>
        <w:t>Due to</w:t>
      </w:r>
      <w:r w:rsidRPr="006E5583">
        <w:rPr>
          <w:rFonts w:ascii="Century Gothic" w:hAnsi="Century Gothic" w:cs="Arial"/>
          <w:sz w:val="24"/>
          <w:szCs w:val="24"/>
        </w:rPr>
        <w:t xml:space="preserve"> the need for a rapid recovery from the damage caused by the fire, this program will assist affected homeowners and property owners with the removal </w:t>
      </w:r>
      <w:r w:rsidR="00264833" w:rsidRPr="006E5583">
        <w:rPr>
          <w:rFonts w:ascii="Century Gothic" w:hAnsi="Century Gothic" w:cs="Arial"/>
          <w:sz w:val="24"/>
          <w:szCs w:val="24"/>
        </w:rPr>
        <w:t xml:space="preserve">and </w:t>
      </w:r>
      <w:r w:rsidRPr="006E5583">
        <w:rPr>
          <w:rFonts w:ascii="Century Gothic" w:hAnsi="Century Gothic" w:cs="Arial"/>
          <w:sz w:val="24"/>
          <w:szCs w:val="24"/>
        </w:rPr>
        <w:t xml:space="preserve">cleanup of ash and debris at </w:t>
      </w:r>
      <w:r w:rsidRPr="006E5583">
        <w:rPr>
          <w:rFonts w:ascii="Century Gothic" w:hAnsi="Century Gothic" w:cs="Arial"/>
          <w:i/>
          <w:sz w:val="24"/>
          <w:szCs w:val="24"/>
        </w:rPr>
        <w:t>no charge.</w:t>
      </w:r>
      <w:r w:rsidRPr="006E5583">
        <w:rPr>
          <w:rFonts w:ascii="Century Gothic" w:hAnsi="Century Gothic" w:cs="Arial"/>
          <w:sz w:val="24"/>
          <w:szCs w:val="24"/>
        </w:rPr>
        <w:t xml:space="preserve"> </w:t>
      </w:r>
    </w:p>
    <w:p w14:paraId="45B40A2C" w14:textId="77777777" w:rsidR="004C6BA8" w:rsidRPr="006E5583" w:rsidRDefault="008E34AA" w:rsidP="004C6BA8">
      <w:pPr>
        <w:tabs>
          <w:tab w:val="left" w:pos="3912"/>
          <w:tab w:val="center" w:pos="4680"/>
        </w:tabs>
        <w:rPr>
          <w:rFonts w:ascii="Century Gothic" w:hAnsi="Century Gothic" w:cs="Arial"/>
          <w:sz w:val="24"/>
          <w:szCs w:val="24"/>
        </w:rPr>
      </w:pPr>
      <w:r w:rsidRPr="006E5583">
        <w:rPr>
          <w:rFonts w:ascii="Century Gothic" w:hAnsi="Century Gothic" w:cs="Arial"/>
          <w:sz w:val="24"/>
          <w:szCs w:val="24"/>
        </w:rPr>
        <w:t>A</w:t>
      </w:r>
      <w:r w:rsidR="004C6BA8" w:rsidRPr="006E5583">
        <w:rPr>
          <w:rFonts w:ascii="Century Gothic" w:hAnsi="Century Gothic" w:cs="Arial"/>
          <w:sz w:val="24"/>
          <w:szCs w:val="24"/>
        </w:rPr>
        <w:t>sh from a reside</w:t>
      </w:r>
      <w:r w:rsidR="00E5098D" w:rsidRPr="006E5583">
        <w:rPr>
          <w:rFonts w:ascii="Century Gothic" w:hAnsi="Century Gothic" w:cs="Arial"/>
          <w:sz w:val="24"/>
          <w:szCs w:val="24"/>
        </w:rPr>
        <w:t>ntial fire may be hazardous</w:t>
      </w:r>
      <w:r w:rsidRPr="006E5583">
        <w:rPr>
          <w:rFonts w:ascii="Century Gothic" w:hAnsi="Century Gothic" w:cs="Arial"/>
          <w:sz w:val="24"/>
          <w:szCs w:val="24"/>
        </w:rPr>
        <w:t xml:space="preserve"> and</w:t>
      </w:r>
      <w:r w:rsidR="00E5098D" w:rsidRPr="006E5583">
        <w:rPr>
          <w:rFonts w:ascii="Century Gothic" w:hAnsi="Century Gothic" w:cs="Arial"/>
          <w:sz w:val="24"/>
          <w:szCs w:val="24"/>
        </w:rPr>
        <w:t xml:space="preserve"> </w:t>
      </w:r>
      <w:r w:rsidR="004C6BA8" w:rsidRPr="006E5583">
        <w:rPr>
          <w:rFonts w:ascii="Century Gothic" w:hAnsi="Century Gothic" w:cs="Arial"/>
          <w:sz w:val="24"/>
          <w:szCs w:val="24"/>
        </w:rPr>
        <w:t xml:space="preserve">debris from burned buildings and homes can contain toxic substances. Building materials may contain asbestos and older buildings often contain lead. Also, common household chemicals such as cleaning products, along with pesticides, fuels, or other chemicals that may have been stored in homes, garages, or sheds may have burned in the fire. These materials can become concentrated in ash and soil following a fire and </w:t>
      </w:r>
      <w:r w:rsidRPr="006E5583">
        <w:rPr>
          <w:rFonts w:ascii="Century Gothic" w:hAnsi="Century Gothic" w:cs="Arial"/>
          <w:sz w:val="24"/>
          <w:szCs w:val="24"/>
        </w:rPr>
        <w:t xml:space="preserve">may </w:t>
      </w:r>
      <w:r w:rsidR="004C6BA8" w:rsidRPr="006E5583">
        <w:rPr>
          <w:rFonts w:ascii="Century Gothic" w:hAnsi="Century Gothic" w:cs="Arial"/>
          <w:sz w:val="24"/>
          <w:szCs w:val="24"/>
        </w:rPr>
        <w:t xml:space="preserve">then be considered a hazardous waste. </w:t>
      </w:r>
    </w:p>
    <w:p w14:paraId="26F71925" w14:textId="77777777" w:rsidR="001E5AE7" w:rsidRPr="006E5583" w:rsidRDefault="00E5098D" w:rsidP="004C6BA8">
      <w:pPr>
        <w:tabs>
          <w:tab w:val="left" w:pos="3912"/>
          <w:tab w:val="center" w:pos="4680"/>
        </w:tabs>
        <w:rPr>
          <w:rFonts w:ascii="Century Gothic" w:hAnsi="Century Gothic" w:cs="Arial"/>
          <w:sz w:val="24"/>
          <w:szCs w:val="24"/>
        </w:rPr>
      </w:pPr>
      <w:r w:rsidRPr="006E5583">
        <w:rPr>
          <w:rFonts w:ascii="Century Gothic" w:hAnsi="Century Gothic" w:cs="Arial"/>
          <w:sz w:val="24"/>
          <w:szCs w:val="24"/>
        </w:rPr>
        <w:t>D</w:t>
      </w:r>
      <w:r w:rsidR="001E5AE7" w:rsidRPr="006E5583">
        <w:rPr>
          <w:rFonts w:ascii="Century Gothic" w:hAnsi="Century Gothic" w:cs="Arial"/>
          <w:sz w:val="24"/>
          <w:szCs w:val="24"/>
        </w:rPr>
        <w:t xml:space="preserve">o not transport ash or debris to landfills </w:t>
      </w:r>
      <w:r w:rsidRPr="006E5583">
        <w:rPr>
          <w:rFonts w:ascii="Century Gothic" w:hAnsi="Century Gothic" w:cs="Arial"/>
          <w:sz w:val="24"/>
          <w:szCs w:val="24"/>
        </w:rPr>
        <w:t>or transfer stations at this time. It is recommended that debris and ash from burned structures remain undisturbed until further instructions are issued. This recommendation is in place to protect the health of anyone who may come into contact with the waste, including solid waste facility employees, solid waste haulers, and the public.</w:t>
      </w:r>
    </w:p>
    <w:p w14:paraId="708C6E24" w14:textId="2571B5BD" w:rsidR="004C6BA8" w:rsidRPr="006E5583" w:rsidRDefault="004C6BA8" w:rsidP="004C6BA8">
      <w:pPr>
        <w:tabs>
          <w:tab w:val="left" w:pos="3912"/>
          <w:tab w:val="center" w:pos="4680"/>
        </w:tabs>
        <w:rPr>
          <w:rFonts w:ascii="Century Gothic" w:hAnsi="Century Gothic" w:cs="Arial"/>
          <w:sz w:val="24"/>
          <w:szCs w:val="24"/>
        </w:rPr>
      </w:pPr>
      <w:r w:rsidRPr="006E5583">
        <w:rPr>
          <w:rFonts w:ascii="Century Gothic" w:hAnsi="Century Gothic" w:cs="Arial"/>
          <w:sz w:val="24"/>
          <w:szCs w:val="24"/>
        </w:rPr>
        <w:t>The Debris Removal Program offered by _____________ County and CalRecycle provides property owners with a safe and comprehensive program to remove potentially hazardous debris</w:t>
      </w:r>
      <w:r w:rsidR="00DA061D" w:rsidRPr="006E5583">
        <w:rPr>
          <w:rFonts w:ascii="Century Gothic" w:hAnsi="Century Gothic" w:cs="Arial"/>
          <w:sz w:val="24"/>
          <w:szCs w:val="24"/>
        </w:rPr>
        <w:t>, regardless of insurance coverage</w:t>
      </w:r>
      <w:r w:rsidRPr="006E5583">
        <w:rPr>
          <w:rFonts w:ascii="Century Gothic" w:hAnsi="Century Gothic" w:cs="Arial"/>
          <w:sz w:val="24"/>
          <w:szCs w:val="24"/>
        </w:rPr>
        <w:t xml:space="preserve">. The ash and debris from destroyed buildings will be cleared, contaminated soil removed, </w:t>
      </w:r>
      <w:r w:rsidR="00EF055E" w:rsidRPr="006E5583">
        <w:rPr>
          <w:rFonts w:ascii="Century Gothic" w:hAnsi="Century Gothic" w:cs="Arial"/>
          <w:sz w:val="24"/>
          <w:szCs w:val="24"/>
        </w:rPr>
        <w:t>and the</w:t>
      </w:r>
      <w:r w:rsidRPr="006E5583">
        <w:rPr>
          <w:rFonts w:ascii="Century Gothic" w:hAnsi="Century Gothic" w:cs="Arial"/>
          <w:sz w:val="24"/>
          <w:szCs w:val="24"/>
        </w:rPr>
        <w:t xml:space="preserve"> cleared area </w:t>
      </w:r>
      <w:r w:rsidR="00AF1243" w:rsidRPr="006E5583">
        <w:rPr>
          <w:rFonts w:ascii="Century Gothic" w:hAnsi="Century Gothic" w:cs="Arial"/>
          <w:sz w:val="24"/>
          <w:szCs w:val="24"/>
        </w:rPr>
        <w:t xml:space="preserve">will be </w:t>
      </w:r>
      <w:r w:rsidRPr="006E5583">
        <w:rPr>
          <w:rFonts w:ascii="Century Gothic" w:hAnsi="Century Gothic" w:cs="Arial"/>
          <w:sz w:val="24"/>
          <w:szCs w:val="24"/>
        </w:rPr>
        <w:t xml:space="preserve">tested to ensure it is safe and ready to rebuild at </w:t>
      </w:r>
      <w:r w:rsidRPr="006E5583">
        <w:rPr>
          <w:rFonts w:ascii="Century Gothic" w:hAnsi="Century Gothic" w:cs="Arial"/>
          <w:i/>
          <w:sz w:val="24"/>
          <w:szCs w:val="24"/>
        </w:rPr>
        <w:t>no cost to you.</w:t>
      </w:r>
      <w:r w:rsidRPr="006E5583">
        <w:rPr>
          <w:rFonts w:ascii="Century Gothic" w:hAnsi="Century Gothic" w:cs="Arial"/>
          <w:sz w:val="24"/>
          <w:szCs w:val="24"/>
        </w:rPr>
        <w:t xml:space="preserve"> </w:t>
      </w:r>
      <w:r w:rsidR="003C4FC7" w:rsidRPr="006E5583">
        <w:rPr>
          <w:rFonts w:ascii="Century Gothic" w:hAnsi="Century Gothic" w:cs="Arial"/>
          <w:sz w:val="24"/>
          <w:szCs w:val="24"/>
        </w:rPr>
        <w:t>Participation in this program requires property owners to forward any insurance payments received specifically for debris removal to the County</w:t>
      </w:r>
      <w:r w:rsidR="00AF1243" w:rsidRPr="006E5583">
        <w:rPr>
          <w:rFonts w:ascii="Century Gothic" w:hAnsi="Century Gothic" w:cs="Arial"/>
          <w:sz w:val="24"/>
          <w:szCs w:val="24"/>
        </w:rPr>
        <w:t>,</w:t>
      </w:r>
      <w:r w:rsidR="003C4FC7" w:rsidRPr="006E5583">
        <w:rPr>
          <w:rFonts w:ascii="Century Gothic" w:hAnsi="Century Gothic" w:cs="Arial"/>
          <w:sz w:val="24"/>
          <w:szCs w:val="24"/>
        </w:rPr>
        <w:t xml:space="preserve"> </w:t>
      </w:r>
      <w:r w:rsidR="003C4FC7" w:rsidRPr="006E5583">
        <w:rPr>
          <w:rFonts w:ascii="Century Gothic" w:hAnsi="Century Gothic" w:cs="Arial"/>
          <w:sz w:val="24"/>
          <w:szCs w:val="24"/>
        </w:rPr>
        <w:lastRenderedPageBreak/>
        <w:t>which will then be reimbursed to the state.</w:t>
      </w:r>
      <w:r w:rsidR="008E34AA" w:rsidRPr="006E5583">
        <w:rPr>
          <w:rFonts w:ascii="Century Gothic" w:hAnsi="Century Gothic" w:cs="Arial"/>
          <w:sz w:val="24"/>
          <w:szCs w:val="24"/>
        </w:rPr>
        <w:t xml:space="preserve">  </w:t>
      </w:r>
      <w:r w:rsidR="00DA061D" w:rsidRPr="006E5583">
        <w:rPr>
          <w:rFonts w:ascii="Century Gothic" w:hAnsi="Century Gothic" w:cs="Arial"/>
          <w:sz w:val="24"/>
          <w:szCs w:val="24"/>
        </w:rPr>
        <w:t>Insurance policies differ greatly so please c</w:t>
      </w:r>
      <w:r w:rsidR="008E34AA" w:rsidRPr="006E5583">
        <w:rPr>
          <w:rFonts w:ascii="Century Gothic" w:hAnsi="Century Gothic" w:cs="Arial"/>
          <w:sz w:val="24"/>
          <w:szCs w:val="24"/>
        </w:rPr>
        <w:t xml:space="preserve">ontact your insurance carrier </w:t>
      </w:r>
      <w:r w:rsidR="00DA061D" w:rsidRPr="006E5583">
        <w:rPr>
          <w:rFonts w:ascii="Century Gothic" w:hAnsi="Century Gothic" w:cs="Arial"/>
          <w:sz w:val="24"/>
          <w:szCs w:val="24"/>
        </w:rPr>
        <w:t>regarding debris components of your policy.</w:t>
      </w:r>
    </w:p>
    <w:p w14:paraId="4590B51E" w14:textId="61B64270" w:rsidR="00264833" w:rsidRPr="006E5583" w:rsidRDefault="00264833" w:rsidP="00466A1C">
      <w:pPr>
        <w:tabs>
          <w:tab w:val="left" w:pos="3912"/>
          <w:tab w:val="center" w:pos="4680"/>
        </w:tabs>
        <w:rPr>
          <w:rFonts w:ascii="Century Gothic" w:hAnsi="Century Gothic" w:cs="Arial"/>
          <w:sz w:val="24"/>
          <w:szCs w:val="24"/>
        </w:rPr>
      </w:pPr>
      <w:r w:rsidRPr="006E5583">
        <w:rPr>
          <w:rFonts w:ascii="Century Gothic" w:hAnsi="Century Gothic" w:cs="Arial"/>
          <w:sz w:val="24"/>
          <w:szCs w:val="24"/>
        </w:rPr>
        <w:t xml:space="preserve">_____________ County Environmental Health is encouraging you to take advantage of this program </w:t>
      </w:r>
      <w:r w:rsidR="00DF1F49" w:rsidRPr="006E5583">
        <w:rPr>
          <w:rFonts w:ascii="Century Gothic" w:hAnsi="Century Gothic" w:cs="Arial"/>
          <w:sz w:val="24"/>
          <w:szCs w:val="24"/>
        </w:rPr>
        <w:t xml:space="preserve">to </w:t>
      </w:r>
      <w:r w:rsidRPr="006E5583">
        <w:rPr>
          <w:rFonts w:ascii="Century Gothic" w:hAnsi="Century Gothic" w:cs="Arial"/>
          <w:sz w:val="24"/>
          <w:szCs w:val="24"/>
        </w:rPr>
        <w:t xml:space="preserve">ensure </w:t>
      </w:r>
      <w:r w:rsidR="00DF1F49" w:rsidRPr="006E5583">
        <w:rPr>
          <w:rFonts w:ascii="Century Gothic" w:hAnsi="Century Gothic" w:cs="Arial"/>
          <w:sz w:val="24"/>
          <w:szCs w:val="24"/>
        </w:rPr>
        <w:t xml:space="preserve">the </w:t>
      </w:r>
      <w:r w:rsidRPr="006E5583">
        <w:rPr>
          <w:rFonts w:ascii="Century Gothic" w:hAnsi="Century Gothic" w:cs="Arial"/>
          <w:sz w:val="24"/>
          <w:szCs w:val="24"/>
        </w:rPr>
        <w:t xml:space="preserve">proper handling and disposal of debris and ash from the fire. This program will help protect you, your family, and your neighbors by safely removing those toxic materials from your property. </w:t>
      </w:r>
    </w:p>
    <w:p w14:paraId="5B811E28" w14:textId="77777777" w:rsidR="00264833" w:rsidRPr="006E5583" w:rsidRDefault="00264833" w:rsidP="00466A1C">
      <w:pPr>
        <w:tabs>
          <w:tab w:val="left" w:pos="3912"/>
          <w:tab w:val="center" w:pos="4680"/>
        </w:tabs>
        <w:rPr>
          <w:rFonts w:ascii="Century Gothic" w:hAnsi="Century Gothic" w:cs="Arial"/>
          <w:sz w:val="24"/>
          <w:szCs w:val="24"/>
        </w:rPr>
      </w:pPr>
      <w:r w:rsidRPr="006E5583">
        <w:rPr>
          <w:rFonts w:ascii="Century Gothic" w:hAnsi="Century Gothic" w:cs="Arial"/>
          <w:sz w:val="24"/>
          <w:szCs w:val="24"/>
        </w:rPr>
        <w:t xml:space="preserve">Property owners who would like to participate in this free program will be required to fill out the “Right of Entry” </w:t>
      </w:r>
      <w:r w:rsidR="003C4FC7" w:rsidRPr="006E5583">
        <w:rPr>
          <w:rFonts w:ascii="Century Gothic" w:hAnsi="Century Gothic" w:cs="Arial"/>
          <w:sz w:val="24"/>
          <w:szCs w:val="24"/>
        </w:rPr>
        <w:t>form</w:t>
      </w:r>
      <w:r w:rsidRPr="006E5583">
        <w:rPr>
          <w:rFonts w:ascii="Century Gothic" w:hAnsi="Century Gothic" w:cs="Arial"/>
          <w:sz w:val="24"/>
          <w:szCs w:val="24"/>
        </w:rPr>
        <w:t xml:space="preserve">. The completed form can be submitted to the following: </w:t>
      </w:r>
    </w:p>
    <w:p w14:paraId="036ED1B5" w14:textId="77777777" w:rsidR="001E5AE7" w:rsidRPr="006E5583" w:rsidRDefault="001E5AE7" w:rsidP="00466A1C">
      <w:pPr>
        <w:tabs>
          <w:tab w:val="left" w:pos="3912"/>
          <w:tab w:val="center" w:pos="4680"/>
        </w:tabs>
        <w:rPr>
          <w:rFonts w:ascii="Century Gothic" w:hAnsi="Century Gothic" w:cs="Arial"/>
          <w:sz w:val="24"/>
          <w:szCs w:val="24"/>
        </w:rPr>
      </w:pPr>
    </w:p>
    <w:p w14:paraId="4D6FB2D1" w14:textId="77777777" w:rsidR="00264833" w:rsidRPr="00D74646" w:rsidRDefault="003C4FC7" w:rsidP="001E5AE7">
      <w:pPr>
        <w:tabs>
          <w:tab w:val="left" w:pos="3912"/>
          <w:tab w:val="center" w:pos="4680"/>
          <w:tab w:val="left" w:pos="5940"/>
        </w:tabs>
        <w:rPr>
          <w:rFonts w:ascii="Century Gothic" w:hAnsi="Century Gothic" w:cs="Arial"/>
          <w:sz w:val="24"/>
          <w:szCs w:val="24"/>
        </w:rPr>
      </w:pPr>
      <w:r w:rsidRPr="00D74646">
        <w:rPr>
          <w:rFonts w:ascii="Century Gothic" w:hAnsi="Century Gothic" w:cs="Arial"/>
          <w:noProof/>
          <w:sz w:val="24"/>
          <w:szCs w:val="24"/>
        </w:rPr>
        <mc:AlternateContent>
          <mc:Choice Requires="wps">
            <w:drawing>
              <wp:anchor distT="0" distB="0" distL="114300" distR="114300" simplePos="0" relativeHeight="251657216" behindDoc="0" locked="0" layoutInCell="1" allowOverlap="1" wp14:anchorId="2989BF70" wp14:editId="2481FAD0">
                <wp:simplePos x="0" y="0"/>
                <wp:positionH relativeFrom="column">
                  <wp:posOffset>1595707</wp:posOffset>
                </wp:positionH>
                <wp:positionV relativeFrom="paragraph">
                  <wp:posOffset>244583</wp:posOffset>
                </wp:positionV>
                <wp:extent cx="2199640"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219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6D55AF2" id="Straight Connector 2"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65pt,19.25pt" to="298.8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" strokecolor="black [3213]"/>
            </w:pict>
          </mc:Fallback>
        </mc:AlternateContent>
      </w:r>
      <w:r w:rsidRPr="00D74646">
        <w:rPr>
          <w:rFonts w:ascii="Century Gothic" w:hAnsi="Century Gothic" w:cs="Arial"/>
          <w:noProof/>
          <w:sz w:val="24"/>
          <w:szCs w:val="24"/>
        </w:rPr>
        <mc:AlternateContent>
          <mc:Choice Requires="wps">
            <w:drawing>
              <wp:anchor distT="0" distB="0" distL="114300" distR="114300" simplePos="0" relativeHeight="251655168" behindDoc="0" locked="0" layoutInCell="1" allowOverlap="1" wp14:anchorId="297FD036" wp14:editId="27636882">
                <wp:simplePos x="0" y="0"/>
                <wp:positionH relativeFrom="column">
                  <wp:posOffset>1600020</wp:posOffset>
                </wp:positionH>
                <wp:positionV relativeFrom="paragraph">
                  <wp:posOffset>16486</wp:posOffset>
                </wp:positionV>
                <wp:extent cx="2199640"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219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34B5553" id="Straight Connector 1"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pt,1.3pt" to="299.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" strokecolor="black [3213]"/>
            </w:pict>
          </mc:Fallback>
        </mc:AlternateContent>
      </w:r>
    </w:p>
    <w:p w14:paraId="512BE041" w14:textId="77777777" w:rsidR="00264833" w:rsidRPr="00D74646" w:rsidRDefault="003C4FC7" w:rsidP="00466A1C">
      <w:pPr>
        <w:tabs>
          <w:tab w:val="left" w:pos="3912"/>
          <w:tab w:val="center" w:pos="4680"/>
        </w:tabs>
        <w:rPr>
          <w:rFonts w:ascii="Century Gothic" w:hAnsi="Century Gothic" w:cs="Arial"/>
          <w:b/>
          <w:sz w:val="24"/>
          <w:szCs w:val="24"/>
        </w:rPr>
      </w:pPr>
      <w:r w:rsidRPr="00D74646">
        <w:rPr>
          <w:rFonts w:ascii="Century Gothic" w:hAnsi="Century Gothic" w:cs="Arial"/>
          <w:b/>
          <w:noProof/>
          <w:sz w:val="24"/>
          <w:szCs w:val="24"/>
        </w:rPr>
        <mc:AlternateContent>
          <mc:Choice Requires="wps">
            <w:drawing>
              <wp:anchor distT="0" distB="0" distL="114300" distR="114300" simplePos="0" relativeHeight="251661312" behindDoc="0" locked="0" layoutInCell="1" allowOverlap="1" wp14:anchorId="2BAD023E" wp14:editId="273BD526">
                <wp:simplePos x="0" y="0"/>
                <wp:positionH relativeFrom="column">
                  <wp:posOffset>1595888</wp:posOffset>
                </wp:positionH>
                <wp:positionV relativeFrom="paragraph">
                  <wp:posOffset>358907</wp:posOffset>
                </wp:positionV>
                <wp:extent cx="2199640" cy="0"/>
                <wp:effectExtent l="0" t="0" r="29210" b="19050"/>
                <wp:wrapNone/>
                <wp:docPr id="4" name="Straight Connector 4"/>
                <wp:cNvGraphicFramePr/>
                <a:graphic xmlns:a="http://schemas.openxmlformats.org/drawingml/2006/main">
                  <a:graphicData uri="http://schemas.microsoft.com/office/word/2010/wordprocessingShape">
                    <wps:wsp>
                      <wps:cNvCnPr/>
                      <wps:spPr>
                        <a:xfrm>
                          <a:off x="0" y="0"/>
                          <a:ext cx="219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9B1729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65pt,28.25pt" to="298.8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" strokecolor="black [3213]"/>
            </w:pict>
          </mc:Fallback>
        </mc:AlternateContent>
      </w:r>
      <w:r w:rsidRPr="00D74646">
        <w:rPr>
          <w:rFonts w:ascii="Century Gothic" w:hAnsi="Century Gothic" w:cs="Arial"/>
          <w:b/>
          <w:noProof/>
          <w:sz w:val="24"/>
          <w:szCs w:val="24"/>
        </w:rPr>
        <mc:AlternateContent>
          <mc:Choice Requires="wps">
            <w:drawing>
              <wp:anchor distT="0" distB="0" distL="114300" distR="114300" simplePos="0" relativeHeight="251659264" behindDoc="0" locked="0" layoutInCell="1" allowOverlap="1" wp14:anchorId="3D6CD75D" wp14:editId="138EEC58">
                <wp:simplePos x="0" y="0"/>
                <wp:positionH relativeFrom="column">
                  <wp:posOffset>1595887</wp:posOffset>
                </wp:positionH>
                <wp:positionV relativeFrom="paragraph">
                  <wp:posOffset>130558</wp:posOffset>
                </wp:positionV>
                <wp:extent cx="2199640"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2199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D6AEB8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65pt,10.3pt" to="298.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" strokecolor="black [3213]"/>
            </w:pict>
          </mc:Fallback>
        </mc:AlternateContent>
      </w:r>
      <w:r w:rsidR="001E5AE7" w:rsidRPr="00D74646">
        <w:rPr>
          <w:rFonts w:ascii="Century Gothic" w:hAnsi="Century Gothic" w:cs="Arial"/>
          <w:b/>
          <w:sz w:val="24"/>
          <w:szCs w:val="24"/>
        </w:rPr>
        <w:t xml:space="preserve"> </w:t>
      </w:r>
    </w:p>
    <w:p w14:paraId="1B46FFC6" w14:textId="77777777" w:rsidR="00DF1F49" w:rsidRPr="00D74646" w:rsidRDefault="00DF1F49" w:rsidP="00466A1C">
      <w:pPr>
        <w:tabs>
          <w:tab w:val="left" w:pos="3912"/>
          <w:tab w:val="center" w:pos="4680"/>
        </w:tabs>
        <w:rPr>
          <w:rFonts w:ascii="Century Gothic" w:hAnsi="Century Gothic" w:cs="Arial"/>
          <w:b/>
          <w:sz w:val="24"/>
          <w:szCs w:val="24"/>
        </w:rPr>
      </w:pPr>
    </w:p>
    <w:p w14:paraId="0DCF0076" w14:textId="7C916AD2" w:rsidR="00DF1F49" w:rsidRDefault="00DF1F49" w:rsidP="00466A1C">
      <w:pPr>
        <w:tabs>
          <w:tab w:val="left" w:pos="3912"/>
          <w:tab w:val="center" w:pos="4680"/>
        </w:tabs>
        <w:rPr>
          <w:rFonts w:ascii="Century Gothic" w:hAnsi="Century Gothic" w:cs="Arial"/>
          <w:b/>
          <w:sz w:val="24"/>
          <w:szCs w:val="24"/>
        </w:rPr>
      </w:pPr>
    </w:p>
    <w:p w14:paraId="71BBF1A6" w14:textId="523254C8" w:rsidR="00F12A0A" w:rsidRDefault="00F12A0A" w:rsidP="00466A1C">
      <w:pPr>
        <w:tabs>
          <w:tab w:val="left" w:pos="3912"/>
          <w:tab w:val="center" w:pos="4680"/>
        </w:tabs>
        <w:rPr>
          <w:rFonts w:ascii="Century Gothic" w:hAnsi="Century Gothic" w:cs="Arial"/>
          <w:b/>
          <w:sz w:val="24"/>
          <w:szCs w:val="24"/>
        </w:rPr>
      </w:pPr>
    </w:p>
    <w:p w14:paraId="6FEB50A6" w14:textId="3181E1E6" w:rsidR="00F12A0A" w:rsidRDefault="00F12A0A" w:rsidP="00466A1C">
      <w:pPr>
        <w:tabs>
          <w:tab w:val="left" w:pos="3912"/>
          <w:tab w:val="center" w:pos="4680"/>
        </w:tabs>
        <w:rPr>
          <w:rFonts w:ascii="Century Gothic" w:hAnsi="Century Gothic" w:cs="Arial"/>
          <w:b/>
          <w:sz w:val="24"/>
          <w:szCs w:val="24"/>
        </w:rPr>
      </w:pPr>
    </w:p>
    <w:p w14:paraId="5EC3F61E" w14:textId="1EC5B444" w:rsidR="00F12A0A" w:rsidRDefault="00F12A0A" w:rsidP="00466A1C">
      <w:pPr>
        <w:tabs>
          <w:tab w:val="left" w:pos="3912"/>
          <w:tab w:val="center" w:pos="4680"/>
        </w:tabs>
        <w:rPr>
          <w:rFonts w:ascii="Century Gothic" w:hAnsi="Century Gothic" w:cs="Arial"/>
          <w:b/>
          <w:sz w:val="24"/>
          <w:szCs w:val="24"/>
        </w:rPr>
      </w:pPr>
    </w:p>
    <w:p w14:paraId="21A1669A" w14:textId="47E9E9E0" w:rsidR="00F12A0A" w:rsidRDefault="00F12A0A" w:rsidP="00466A1C">
      <w:pPr>
        <w:tabs>
          <w:tab w:val="left" w:pos="3912"/>
          <w:tab w:val="center" w:pos="4680"/>
        </w:tabs>
        <w:rPr>
          <w:rFonts w:ascii="Century Gothic" w:hAnsi="Century Gothic" w:cs="Arial"/>
          <w:b/>
          <w:sz w:val="24"/>
          <w:szCs w:val="24"/>
        </w:rPr>
      </w:pPr>
    </w:p>
    <w:p w14:paraId="73BE1E99" w14:textId="5FA8C6D2" w:rsidR="00F12A0A" w:rsidRDefault="00F12A0A" w:rsidP="00466A1C">
      <w:pPr>
        <w:tabs>
          <w:tab w:val="left" w:pos="3912"/>
          <w:tab w:val="center" w:pos="4680"/>
        </w:tabs>
        <w:rPr>
          <w:rFonts w:ascii="Century Gothic" w:hAnsi="Century Gothic" w:cs="Arial"/>
          <w:b/>
          <w:sz w:val="24"/>
          <w:szCs w:val="24"/>
        </w:rPr>
      </w:pPr>
    </w:p>
    <w:p w14:paraId="68E04E36" w14:textId="00256B5A" w:rsidR="00F12A0A" w:rsidRDefault="00F12A0A" w:rsidP="00466A1C">
      <w:pPr>
        <w:tabs>
          <w:tab w:val="left" w:pos="3912"/>
          <w:tab w:val="center" w:pos="4680"/>
        </w:tabs>
        <w:rPr>
          <w:rFonts w:ascii="Century Gothic" w:hAnsi="Century Gothic" w:cs="Arial"/>
          <w:b/>
          <w:sz w:val="24"/>
          <w:szCs w:val="24"/>
        </w:rPr>
      </w:pPr>
    </w:p>
    <w:p w14:paraId="3694073B" w14:textId="67E62A5D" w:rsidR="00F12A0A" w:rsidRDefault="00F12A0A" w:rsidP="00466A1C">
      <w:pPr>
        <w:tabs>
          <w:tab w:val="left" w:pos="3912"/>
          <w:tab w:val="center" w:pos="4680"/>
        </w:tabs>
        <w:rPr>
          <w:rFonts w:ascii="Century Gothic" w:hAnsi="Century Gothic" w:cs="Arial"/>
          <w:b/>
          <w:sz w:val="24"/>
          <w:szCs w:val="24"/>
        </w:rPr>
      </w:pPr>
    </w:p>
    <w:p w14:paraId="03F42867" w14:textId="48BE9923" w:rsidR="00F12A0A" w:rsidRDefault="00F12A0A" w:rsidP="00466A1C">
      <w:pPr>
        <w:tabs>
          <w:tab w:val="left" w:pos="3912"/>
          <w:tab w:val="center" w:pos="4680"/>
        </w:tabs>
        <w:rPr>
          <w:rFonts w:ascii="Century Gothic" w:hAnsi="Century Gothic" w:cs="Arial"/>
          <w:b/>
          <w:sz w:val="24"/>
          <w:szCs w:val="24"/>
        </w:rPr>
      </w:pPr>
    </w:p>
    <w:p w14:paraId="5305A383" w14:textId="1A5EC397" w:rsidR="00F12A0A" w:rsidRDefault="00F12A0A" w:rsidP="00466A1C">
      <w:pPr>
        <w:tabs>
          <w:tab w:val="left" w:pos="3912"/>
          <w:tab w:val="center" w:pos="4680"/>
        </w:tabs>
        <w:rPr>
          <w:rFonts w:ascii="Century Gothic" w:hAnsi="Century Gothic" w:cs="Arial"/>
          <w:b/>
          <w:sz w:val="24"/>
          <w:szCs w:val="24"/>
        </w:rPr>
      </w:pPr>
    </w:p>
    <w:p w14:paraId="015A6630" w14:textId="040EE402" w:rsidR="00F12A0A" w:rsidRPr="00D74646" w:rsidRDefault="00F12A0A" w:rsidP="00466A1C">
      <w:pPr>
        <w:tabs>
          <w:tab w:val="left" w:pos="3912"/>
          <w:tab w:val="center" w:pos="4680"/>
        </w:tabs>
        <w:rPr>
          <w:rFonts w:ascii="Century Gothic" w:hAnsi="Century Gothic" w:cs="Arial"/>
          <w:b/>
          <w:sz w:val="24"/>
          <w:szCs w:val="24"/>
        </w:rPr>
      </w:pPr>
    </w:p>
    <w:p w14:paraId="595164D0" w14:textId="77777777" w:rsidR="00D459D1" w:rsidRPr="00D74646" w:rsidRDefault="00D459D1" w:rsidP="00466A1C">
      <w:pPr>
        <w:tabs>
          <w:tab w:val="left" w:pos="3912"/>
          <w:tab w:val="center" w:pos="4680"/>
        </w:tabs>
        <w:rPr>
          <w:rFonts w:ascii="Century Gothic" w:hAnsi="Century Gothic" w:cs="Arial"/>
          <w:b/>
          <w:sz w:val="24"/>
          <w:szCs w:val="24"/>
        </w:rPr>
      </w:pPr>
    </w:p>
    <w:p w14:paraId="22957760" w14:textId="03B3E29A" w:rsidR="00DF1F49" w:rsidRPr="00D74646" w:rsidRDefault="00D459D1" w:rsidP="00D459D1">
      <w:pPr>
        <w:tabs>
          <w:tab w:val="left" w:pos="3912"/>
          <w:tab w:val="center" w:pos="4680"/>
        </w:tabs>
        <w:jc w:val="right"/>
        <w:rPr>
          <w:rFonts w:ascii="Century Gothic" w:hAnsi="Century Gothic" w:cs="Arial"/>
          <w:b/>
          <w:sz w:val="12"/>
          <w:szCs w:val="12"/>
        </w:rPr>
      </w:pPr>
      <w:r w:rsidRPr="00D74646">
        <w:rPr>
          <w:rFonts w:ascii="Century Gothic" w:hAnsi="Century Gothic" w:cs="Arial"/>
          <w:b/>
          <w:sz w:val="12"/>
          <w:szCs w:val="12"/>
        </w:rPr>
        <w:fldChar w:fldCharType="begin"/>
      </w:r>
      <w:r w:rsidRPr="00D74646">
        <w:rPr>
          <w:rFonts w:ascii="Century Gothic" w:hAnsi="Century Gothic" w:cs="Arial"/>
          <w:b/>
          <w:sz w:val="12"/>
          <w:szCs w:val="12"/>
        </w:rPr>
        <w:instrText xml:space="preserve"> FILENAME   \* MERGEFORMAT </w:instrText>
      </w:r>
      <w:r w:rsidRPr="00D74646">
        <w:rPr>
          <w:rFonts w:ascii="Century Gothic" w:hAnsi="Century Gothic" w:cs="Arial"/>
          <w:b/>
          <w:sz w:val="12"/>
          <w:szCs w:val="12"/>
        </w:rPr>
        <w:fldChar w:fldCharType="separate"/>
      </w:r>
      <w:r w:rsidRPr="00D74646">
        <w:rPr>
          <w:rFonts w:ascii="Century Gothic" w:hAnsi="Century Gothic" w:cs="Arial"/>
          <w:b/>
          <w:noProof/>
          <w:sz w:val="12"/>
          <w:szCs w:val="12"/>
        </w:rPr>
        <w:t>2018 Advisory Notice BP</w:t>
      </w:r>
      <w:r w:rsidR="00EF055E" w:rsidRPr="00EF055E" w:rsidDel="00EF055E">
        <w:rPr>
          <w:rFonts w:ascii="Century Gothic" w:hAnsi="Century Gothic" w:cs="Arial"/>
          <w:b/>
          <w:noProof/>
          <w:sz w:val="12"/>
          <w:szCs w:val="12"/>
        </w:rPr>
        <w:t xml:space="preserve"> </w:t>
      </w:r>
      <w:r w:rsidRPr="00D74646">
        <w:rPr>
          <w:rFonts w:ascii="Century Gothic" w:hAnsi="Century Gothic" w:cs="Arial"/>
          <w:b/>
          <w:sz w:val="12"/>
          <w:szCs w:val="12"/>
        </w:rPr>
        <w:fldChar w:fldCharType="end"/>
      </w:r>
    </w:p>
    <w:sectPr w:rsidR="00DF1F49" w:rsidRPr="00D74646" w:rsidSect="005A061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4E19D" w14:textId="77777777" w:rsidR="00953558" w:rsidRDefault="00953558" w:rsidP="00900305">
      <w:pPr>
        <w:spacing w:after="0" w:line="240" w:lineRule="auto"/>
      </w:pPr>
      <w:r>
        <w:separator/>
      </w:r>
    </w:p>
  </w:endnote>
  <w:endnote w:type="continuationSeparator" w:id="0">
    <w:p w14:paraId="6AF51BA3" w14:textId="77777777" w:rsidR="00953558" w:rsidRDefault="00953558" w:rsidP="0090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8F79D" w14:textId="77777777" w:rsidR="00953558" w:rsidRDefault="00953558" w:rsidP="00900305">
      <w:pPr>
        <w:spacing w:after="0" w:line="240" w:lineRule="auto"/>
      </w:pPr>
      <w:r>
        <w:separator/>
      </w:r>
    </w:p>
  </w:footnote>
  <w:footnote w:type="continuationSeparator" w:id="0">
    <w:p w14:paraId="0E70087F" w14:textId="77777777" w:rsidR="00953558" w:rsidRDefault="00953558" w:rsidP="00900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58"/>
      <w:gridCol w:w="4860"/>
      <w:gridCol w:w="2358"/>
    </w:tblGrid>
    <w:tr w:rsidR="00900305" w14:paraId="5154B1F8" w14:textId="77777777" w:rsidTr="00D74646">
      <w:trPr>
        <w:trHeight w:val="1343"/>
      </w:trPr>
      <w:tc>
        <w:tcPr>
          <w:tcW w:w="2358" w:type="dxa"/>
          <w:shd w:val="clear" w:color="auto" w:fill="auto"/>
        </w:tcPr>
        <w:p w14:paraId="1787462D" w14:textId="77777777" w:rsidR="00900305" w:rsidRDefault="00900305">
          <w:pPr>
            <w:pStyle w:val="Header"/>
          </w:pPr>
        </w:p>
      </w:tc>
      <w:tc>
        <w:tcPr>
          <w:tcW w:w="4860" w:type="dxa"/>
        </w:tcPr>
        <w:p w14:paraId="3B9BEE6F" w14:textId="77777777" w:rsidR="00900305" w:rsidRPr="00D74646" w:rsidRDefault="00900305" w:rsidP="00900305">
          <w:pPr>
            <w:pStyle w:val="Header"/>
            <w:jc w:val="center"/>
            <w:rPr>
              <w:rFonts w:ascii="Century Gothic" w:hAnsi="Century Gothic" w:cs="FrankRuehl"/>
              <w:b/>
              <w:sz w:val="28"/>
              <w:szCs w:val="28"/>
            </w:rPr>
          </w:pPr>
          <w:r w:rsidRPr="00D74646">
            <w:rPr>
              <w:rFonts w:ascii="Century Gothic" w:hAnsi="Century Gothic" w:cs="FrankRuehl"/>
              <w:b/>
              <w:sz w:val="28"/>
              <w:szCs w:val="28"/>
            </w:rPr>
            <w:t>County of (Insert Here)</w:t>
          </w:r>
        </w:p>
        <w:p w14:paraId="6816FA1B" w14:textId="77777777" w:rsidR="00900305" w:rsidRPr="00D74646" w:rsidRDefault="00900305" w:rsidP="00900305">
          <w:pPr>
            <w:pStyle w:val="Header"/>
            <w:jc w:val="center"/>
            <w:rPr>
              <w:rFonts w:ascii="Century Gothic" w:hAnsi="Century Gothic" w:cs="FrankRuehl"/>
              <w:b/>
              <w:sz w:val="28"/>
              <w:szCs w:val="28"/>
            </w:rPr>
          </w:pPr>
          <w:r w:rsidRPr="00D74646">
            <w:rPr>
              <w:rFonts w:ascii="Century Gothic" w:hAnsi="Century Gothic" w:cs="FrankRuehl"/>
              <w:b/>
              <w:sz w:val="28"/>
              <w:szCs w:val="28"/>
            </w:rPr>
            <w:t>(Health/ Fire) Agency</w:t>
          </w:r>
        </w:p>
        <w:p w14:paraId="5485B938" w14:textId="77777777" w:rsidR="00900305" w:rsidRPr="00D74646" w:rsidRDefault="00900305" w:rsidP="00900305">
          <w:pPr>
            <w:pStyle w:val="Header"/>
            <w:jc w:val="center"/>
            <w:rPr>
              <w:rFonts w:ascii="Century Gothic" w:hAnsi="Century Gothic" w:cs="FrankRuehl"/>
              <w:sz w:val="28"/>
              <w:szCs w:val="28"/>
            </w:rPr>
          </w:pPr>
          <w:r w:rsidRPr="00D74646">
            <w:rPr>
              <w:rFonts w:ascii="Century Gothic" w:hAnsi="Century Gothic" w:cs="FrankRuehl"/>
              <w:sz w:val="28"/>
              <w:szCs w:val="28"/>
            </w:rPr>
            <w:t>(Address)</w:t>
          </w:r>
        </w:p>
        <w:p w14:paraId="291F8A43" w14:textId="77777777" w:rsidR="00900305" w:rsidRPr="00D74646" w:rsidRDefault="00900305" w:rsidP="00900305">
          <w:pPr>
            <w:pStyle w:val="Header"/>
            <w:jc w:val="center"/>
            <w:rPr>
              <w:rFonts w:ascii="Century Gothic" w:hAnsi="Century Gothic" w:cs="FrankRuehl"/>
              <w:sz w:val="28"/>
              <w:szCs w:val="28"/>
            </w:rPr>
          </w:pPr>
          <w:r w:rsidRPr="00D74646">
            <w:rPr>
              <w:rFonts w:ascii="Century Gothic" w:hAnsi="Century Gothic" w:cs="FrankRuehl"/>
              <w:sz w:val="28"/>
              <w:szCs w:val="28"/>
            </w:rPr>
            <w:t>(Phone #)</w:t>
          </w:r>
        </w:p>
        <w:p w14:paraId="3A07FBEA" w14:textId="77777777" w:rsidR="00900305" w:rsidRDefault="00900305" w:rsidP="00900305">
          <w:pPr>
            <w:pStyle w:val="Header"/>
            <w:jc w:val="center"/>
          </w:pPr>
          <w:r w:rsidRPr="00D74646">
            <w:rPr>
              <w:rFonts w:ascii="Century Gothic" w:hAnsi="Century Gothic" w:cs="FrankRuehl"/>
              <w:sz w:val="28"/>
              <w:szCs w:val="28"/>
            </w:rPr>
            <w:t>(Email Address)</w:t>
          </w:r>
        </w:p>
      </w:tc>
      <w:tc>
        <w:tcPr>
          <w:tcW w:w="2358" w:type="dxa"/>
          <w:shd w:val="clear" w:color="auto" w:fill="auto"/>
        </w:tcPr>
        <w:p w14:paraId="5F581619" w14:textId="77777777" w:rsidR="00900305" w:rsidRDefault="00900305">
          <w:pPr>
            <w:pStyle w:val="Header"/>
          </w:pPr>
        </w:p>
      </w:tc>
    </w:tr>
  </w:tbl>
  <w:p w14:paraId="393C5EB8" w14:textId="77777777" w:rsidR="00900305" w:rsidRDefault="00900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01B52"/>
    <w:multiLevelType w:val="hybridMultilevel"/>
    <w:tmpl w:val="9FB2F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leymani, Sarmen">
    <w15:presenceInfo w15:providerId="None" w15:userId="Soleymani, Sarm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trackRevisions/>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05"/>
    <w:rsid w:val="001837E2"/>
    <w:rsid w:val="001A3E84"/>
    <w:rsid w:val="001E5AE7"/>
    <w:rsid w:val="00264833"/>
    <w:rsid w:val="002B0E07"/>
    <w:rsid w:val="003C36B8"/>
    <w:rsid w:val="003C4FC7"/>
    <w:rsid w:val="003F456C"/>
    <w:rsid w:val="00466A1C"/>
    <w:rsid w:val="00471168"/>
    <w:rsid w:val="004C6BA8"/>
    <w:rsid w:val="00574ADF"/>
    <w:rsid w:val="005A061D"/>
    <w:rsid w:val="006146B0"/>
    <w:rsid w:val="006E5583"/>
    <w:rsid w:val="006F2FAA"/>
    <w:rsid w:val="007352EF"/>
    <w:rsid w:val="00735AED"/>
    <w:rsid w:val="00786E54"/>
    <w:rsid w:val="007C6ABB"/>
    <w:rsid w:val="008009A9"/>
    <w:rsid w:val="008C3890"/>
    <w:rsid w:val="008E34AA"/>
    <w:rsid w:val="00900305"/>
    <w:rsid w:val="00953558"/>
    <w:rsid w:val="00960DA8"/>
    <w:rsid w:val="00972DCC"/>
    <w:rsid w:val="00A15682"/>
    <w:rsid w:val="00AF1243"/>
    <w:rsid w:val="00C51110"/>
    <w:rsid w:val="00D459D1"/>
    <w:rsid w:val="00D74646"/>
    <w:rsid w:val="00DA061D"/>
    <w:rsid w:val="00DA3A34"/>
    <w:rsid w:val="00DF1F49"/>
    <w:rsid w:val="00E5098D"/>
    <w:rsid w:val="00E54246"/>
    <w:rsid w:val="00E735A7"/>
    <w:rsid w:val="00EF055E"/>
    <w:rsid w:val="00F12A0A"/>
    <w:rsid w:val="00F214C4"/>
    <w:rsid w:val="00FD1E7C"/>
    <w:rsid w:val="00FF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D0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05"/>
  </w:style>
  <w:style w:type="paragraph" w:styleId="Footer">
    <w:name w:val="footer"/>
    <w:basedOn w:val="Normal"/>
    <w:link w:val="FooterChar"/>
    <w:uiPriority w:val="99"/>
    <w:unhideWhenUsed/>
    <w:rsid w:val="00900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05"/>
  </w:style>
  <w:style w:type="table" w:styleId="TableGrid">
    <w:name w:val="Table Grid"/>
    <w:basedOn w:val="TableNormal"/>
    <w:uiPriority w:val="59"/>
    <w:rsid w:val="0090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682"/>
    <w:rPr>
      <w:rFonts w:ascii="Segoe UI" w:hAnsi="Segoe UI" w:cs="Segoe UI"/>
      <w:sz w:val="18"/>
      <w:szCs w:val="18"/>
    </w:rPr>
  </w:style>
  <w:style w:type="character" w:styleId="CommentReference">
    <w:name w:val="annotation reference"/>
    <w:basedOn w:val="DefaultParagraphFont"/>
    <w:uiPriority w:val="99"/>
    <w:semiHidden/>
    <w:unhideWhenUsed/>
    <w:rsid w:val="002B0E07"/>
    <w:rPr>
      <w:sz w:val="16"/>
      <w:szCs w:val="16"/>
    </w:rPr>
  </w:style>
  <w:style w:type="paragraph" w:styleId="CommentText">
    <w:name w:val="annotation text"/>
    <w:basedOn w:val="Normal"/>
    <w:link w:val="CommentTextChar"/>
    <w:uiPriority w:val="99"/>
    <w:semiHidden/>
    <w:unhideWhenUsed/>
    <w:rsid w:val="002B0E07"/>
    <w:pPr>
      <w:spacing w:line="240" w:lineRule="auto"/>
    </w:pPr>
    <w:rPr>
      <w:sz w:val="20"/>
      <w:szCs w:val="20"/>
    </w:rPr>
  </w:style>
  <w:style w:type="character" w:customStyle="1" w:styleId="CommentTextChar">
    <w:name w:val="Comment Text Char"/>
    <w:basedOn w:val="DefaultParagraphFont"/>
    <w:link w:val="CommentText"/>
    <w:uiPriority w:val="99"/>
    <w:semiHidden/>
    <w:rsid w:val="002B0E07"/>
    <w:rPr>
      <w:sz w:val="20"/>
      <w:szCs w:val="20"/>
    </w:rPr>
  </w:style>
  <w:style w:type="paragraph" w:styleId="CommentSubject">
    <w:name w:val="annotation subject"/>
    <w:basedOn w:val="CommentText"/>
    <w:next w:val="CommentText"/>
    <w:link w:val="CommentSubjectChar"/>
    <w:uiPriority w:val="99"/>
    <w:semiHidden/>
    <w:unhideWhenUsed/>
    <w:rsid w:val="002B0E07"/>
    <w:rPr>
      <w:b/>
      <w:bCs/>
    </w:rPr>
  </w:style>
  <w:style w:type="character" w:customStyle="1" w:styleId="CommentSubjectChar">
    <w:name w:val="Comment Subject Char"/>
    <w:basedOn w:val="CommentTextChar"/>
    <w:link w:val="CommentSubject"/>
    <w:uiPriority w:val="99"/>
    <w:semiHidden/>
    <w:rsid w:val="002B0E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05"/>
  </w:style>
  <w:style w:type="paragraph" w:styleId="Footer">
    <w:name w:val="footer"/>
    <w:basedOn w:val="Normal"/>
    <w:link w:val="FooterChar"/>
    <w:uiPriority w:val="99"/>
    <w:unhideWhenUsed/>
    <w:rsid w:val="00900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05"/>
  </w:style>
  <w:style w:type="table" w:styleId="TableGrid">
    <w:name w:val="Table Grid"/>
    <w:basedOn w:val="TableNormal"/>
    <w:uiPriority w:val="59"/>
    <w:rsid w:val="0090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682"/>
    <w:rPr>
      <w:rFonts w:ascii="Segoe UI" w:hAnsi="Segoe UI" w:cs="Segoe UI"/>
      <w:sz w:val="18"/>
      <w:szCs w:val="18"/>
    </w:rPr>
  </w:style>
  <w:style w:type="character" w:styleId="CommentReference">
    <w:name w:val="annotation reference"/>
    <w:basedOn w:val="DefaultParagraphFont"/>
    <w:uiPriority w:val="99"/>
    <w:semiHidden/>
    <w:unhideWhenUsed/>
    <w:rsid w:val="002B0E07"/>
    <w:rPr>
      <w:sz w:val="16"/>
      <w:szCs w:val="16"/>
    </w:rPr>
  </w:style>
  <w:style w:type="paragraph" w:styleId="CommentText">
    <w:name w:val="annotation text"/>
    <w:basedOn w:val="Normal"/>
    <w:link w:val="CommentTextChar"/>
    <w:uiPriority w:val="99"/>
    <w:semiHidden/>
    <w:unhideWhenUsed/>
    <w:rsid w:val="002B0E07"/>
    <w:pPr>
      <w:spacing w:line="240" w:lineRule="auto"/>
    </w:pPr>
    <w:rPr>
      <w:sz w:val="20"/>
      <w:szCs w:val="20"/>
    </w:rPr>
  </w:style>
  <w:style w:type="character" w:customStyle="1" w:styleId="CommentTextChar">
    <w:name w:val="Comment Text Char"/>
    <w:basedOn w:val="DefaultParagraphFont"/>
    <w:link w:val="CommentText"/>
    <w:uiPriority w:val="99"/>
    <w:semiHidden/>
    <w:rsid w:val="002B0E07"/>
    <w:rPr>
      <w:sz w:val="20"/>
      <w:szCs w:val="20"/>
    </w:rPr>
  </w:style>
  <w:style w:type="paragraph" w:styleId="CommentSubject">
    <w:name w:val="annotation subject"/>
    <w:basedOn w:val="CommentText"/>
    <w:next w:val="CommentText"/>
    <w:link w:val="CommentSubjectChar"/>
    <w:uiPriority w:val="99"/>
    <w:semiHidden/>
    <w:unhideWhenUsed/>
    <w:rsid w:val="002B0E07"/>
    <w:rPr>
      <w:b/>
      <w:bCs/>
    </w:rPr>
  </w:style>
  <w:style w:type="character" w:customStyle="1" w:styleId="CommentSubjectChar">
    <w:name w:val="Comment Subject Char"/>
    <w:basedOn w:val="CommentTextChar"/>
    <w:link w:val="CommentSubject"/>
    <w:uiPriority w:val="99"/>
    <w:semiHidden/>
    <w:rsid w:val="002B0E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Contra Costa County</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Ramos, Sandy</dc:creator>
  <cp:lastModifiedBy>JONES</cp:lastModifiedBy>
  <cp:revision>8</cp:revision>
  <cp:lastPrinted>2018-09-04T23:46:00Z</cp:lastPrinted>
  <dcterms:created xsi:type="dcterms:W3CDTF">2018-10-26T15:29:00Z</dcterms:created>
  <dcterms:modified xsi:type="dcterms:W3CDTF">2018-11-14T18:31:00Z</dcterms:modified>
</cp:coreProperties>
</file>